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925EA">
      <w:pPr>
        <w:pStyle w:val="ConsPlusNormal"/>
        <w:spacing w:before="200"/>
      </w:pPr>
      <w:bookmarkStart w:id="0" w:name="_GoBack"/>
      <w:bookmarkEnd w:id="0"/>
    </w:p>
    <w:p w:rsidR="00000000" w:rsidRDefault="001925EA">
      <w:pPr>
        <w:pStyle w:val="ConsPlusNormal"/>
        <w:jc w:val="both"/>
      </w:pPr>
      <w:r>
        <w:t>Зарегистрировано в Национальном реестре правовых актов</w:t>
      </w:r>
    </w:p>
    <w:p w:rsidR="00000000" w:rsidRDefault="001925EA">
      <w:pPr>
        <w:pStyle w:val="ConsPlusNormal"/>
        <w:spacing w:before="200"/>
        <w:jc w:val="both"/>
      </w:pPr>
      <w:r>
        <w:t>Республики Беларусь 13 сентября 2019 г. N 5/47023</w:t>
      </w:r>
    </w:p>
    <w:p w:rsidR="00000000" w:rsidRDefault="001925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925EA">
      <w:pPr>
        <w:pStyle w:val="ConsPlusNormal"/>
        <w:jc w:val="both"/>
      </w:pPr>
    </w:p>
    <w:p w:rsidR="00000000" w:rsidRDefault="001925EA">
      <w:pPr>
        <w:pStyle w:val="ConsPlusTitle"/>
        <w:jc w:val="center"/>
      </w:pPr>
      <w:r>
        <w:t>ПОСТАНОВЛЕНИЕ СОВЕТА МИНИСТРОВ РЕСПУБЛИКИ БЕЛАРУСЬ</w:t>
      </w:r>
    </w:p>
    <w:p w:rsidR="00000000" w:rsidRDefault="001925EA">
      <w:pPr>
        <w:pStyle w:val="ConsPlusTitle"/>
        <w:jc w:val="center"/>
      </w:pPr>
      <w:r>
        <w:t>12 сентября 2019 г. N 619</w:t>
      </w:r>
    </w:p>
    <w:p w:rsidR="00000000" w:rsidRDefault="001925EA">
      <w:pPr>
        <w:pStyle w:val="ConsPlusTitle"/>
        <w:jc w:val="center"/>
      </w:pPr>
    </w:p>
    <w:p w:rsidR="00000000" w:rsidRDefault="001925EA">
      <w:pPr>
        <w:pStyle w:val="ConsPlusTitle"/>
        <w:jc w:val="center"/>
      </w:pPr>
      <w:r>
        <w:t>О ВЫПЛАТЕ ВОЗНАГРАЖДЕНИЯ И ДРУГИХ ВЫПЛАТ ФИЗИЧЕСКОМУ ЛИЦУ, СПОСОБСТВУЮЩЕМУ ВЫЯВЛЕНИЮ КОРРУПЦИИ</w:t>
      </w:r>
    </w:p>
    <w:p w:rsidR="00000000" w:rsidRDefault="001925EA">
      <w:pPr>
        <w:pStyle w:val="ConsPlusNormal"/>
        <w:jc w:val="both"/>
      </w:pPr>
    </w:p>
    <w:p w:rsidR="00000000" w:rsidRDefault="001925EA">
      <w:pPr>
        <w:pStyle w:val="ConsPlusNormal"/>
        <w:ind w:firstLine="540"/>
        <w:jc w:val="both"/>
      </w:pPr>
      <w:r>
        <w:t>На основании части третьей статьи 39 Закона Республики Беларусь от 15 июля 2015 г. N 305-З "О борьбе с коррупцией" Совет Министров Республики Беларусь ПОСТАНОВЛ</w:t>
      </w:r>
      <w:r>
        <w:t>ЯЕТ: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1. Установить, что:</w:t>
      </w:r>
    </w:p>
    <w:p w:rsidR="00000000" w:rsidRDefault="001925EA">
      <w:pPr>
        <w:pStyle w:val="ConsPlusNormal"/>
        <w:spacing w:before="200"/>
        <w:ind w:firstLine="540"/>
        <w:jc w:val="both"/>
      </w:pPr>
      <w:bookmarkStart w:id="1" w:name="Par15"/>
      <w:bookmarkEnd w:id="1"/>
      <w:r>
        <w:t>1.1. выплата вознаграждения и других выплат физическому лицу, способствующему выявлению коррупции (далее - выплата вознаграждения и других выплат), производится в случаях предоставления: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информации, предметов и документов</w:t>
      </w:r>
      <w:r>
        <w:t>, способствовавших выявлению коррупционного преступления;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сведений о местонахождении разыскиваемого лица, совершившего коррупционное преступление;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информации о местонахождении денежных средств и иного имущества, полученных в результате совершения коррупцио</w:t>
      </w:r>
      <w:r>
        <w:t>нного преступления, а также иной информации, способствующей предотвращению или возмещению вреда, причиненного коррупционным преступлением;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1.2. выплата вознаграждения и других выплат не производится: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военнослужащим и сотрудникам (работникам) государственны</w:t>
      </w:r>
      <w:r>
        <w:t>х органов и иных организаций, осуществляющих борьбу с коррупцией или участвующих в борьбе с коррупцией в связи с исполнением своих служебных (должностных) обязанностей;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физическим лицам, оказывавшим содействие в выявлении, пресечении, раскрытии или расслед</w:t>
      </w:r>
      <w:r>
        <w:t>овании коррупционного преступления, в совершении которого они участвовали;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информация, указанная в подпункте 1.1 пункта 1 настоящего постановления, предоставлена участником уголовного процесса при выполнении обязанностей, предусмотренных уго</w:t>
      </w:r>
      <w:r>
        <w:t>ловно-процессуальным законодательством, в ходе производства следственных действий;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1.3. основанием для выплаты вознаграждения и других выплат является решение руководителя органа прокуратуры, принимаемое по ходатайству органа уголовного преследования, пред</w:t>
      </w:r>
      <w:r>
        <w:t>ставляемому прокурору: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при передаче уголовного дела для направления в суд;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 xml:space="preserve">по материалам проверки, по которым отказано в возбуждении уголовного дела, или уголовному делу, производство по которому прекращено по основаниям, предусмотренным в пунктах 3, 4, 7 </w:t>
      </w:r>
      <w:r>
        <w:t>и 13 части 1 статьи 29 и статье 30 Уголовно-процессуального кодекса Республики Беларусь;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1.4. руководитель органа прокуратуры при принятии решения о выплате вознаграждения и других выплат, опред</w:t>
      </w:r>
      <w:r>
        <w:t>елении их размера в соответствии с настоящим постановлением несет ответственность за обоснованность этого решения и рациональное расходование бюджетных средств.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Органы уголовного преследования, представившие ходатайства о выплате вознаграждения и других вы</w:t>
      </w:r>
      <w:r>
        <w:t>плат, несут ответственность за их обоснованность;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1.5. выплата вознаграждения и других выплат осуществляется при содействии выявлению, пресечению, раскрытию или расследованию коррупционного преступления:</w:t>
      </w:r>
    </w:p>
    <w:p w:rsidR="00000000" w:rsidRDefault="001925EA">
      <w:pPr>
        <w:pStyle w:val="ConsPlusNormal"/>
        <w:spacing w:before="200"/>
        <w:ind w:firstLine="540"/>
        <w:jc w:val="both"/>
      </w:pPr>
      <w:proofErr w:type="gramStart"/>
      <w:r>
        <w:t>относящегося</w:t>
      </w:r>
      <w:proofErr w:type="gramEnd"/>
      <w:r>
        <w:t xml:space="preserve"> к категориям тяжких или особо тяжких пр</w:t>
      </w:r>
      <w:r>
        <w:t>еступлений, - до 50 базовых величин;</w:t>
      </w:r>
    </w:p>
    <w:p w:rsidR="00000000" w:rsidRDefault="001925EA">
      <w:pPr>
        <w:pStyle w:val="ConsPlusNormal"/>
        <w:spacing w:before="200"/>
        <w:ind w:firstLine="540"/>
        <w:jc w:val="both"/>
      </w:pPr>
      <w:proofErr w:type="gramStart"/>
      <w:r>
        <w:t>относящегося</w:t>
      </w:r>
      <w:proofErr w:type="gramEnd"/>
      <w:r>
        <w:t xml:space="preserve"> к категории менее тяжких преступлений, - до 30 базовых величин.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Выплаты компенсирующего характера до 10 базовых величин производятся на основании документов, подтверждающих произведенные физическим лицом ра</w:t>
      </w:r>
      <w:r>
        <w:t>сходы;</w:t>
      </w:r>
    </w:p>
    <w:p w:rsidR="00000000" w:rsidRDefault="001925EA">
      <w:pPr>
        <w:pStyle w:val="ConsPlusNormal"/>
        <w:spacing w:before="200"/>
        <w:ind w:firstLine="540"/>
        <w:jc w:val="both"/>
      </w:pPr>
      <w:proofErr w:type="gramStart"/>
      <w:r>
        <w:t xml:space="preserve">1.6. выплата вознаграждения и других выплат производится из расчета размера базовой величины, </w:t>
      </w:r>
      <w:r>
        <w:lastRenderedPageBreak/>
        <w:t>установленной на дату принятия решения о выплате вознаграждения и других выплат, в пределах средств республиканского бюджета, предусматриваемых на содержан</w:t>
      </w:r>
      <w:r>
        <w:t>ие органов прокуратуры, с письменного согласия физического лица в течение года с даты принятия решения о выплате.</w:t>
      </w:r>
      <w:proofErr w:type="gramEnd"/>
    </w:p>
    <w:p w:rsidR="00000000" w:rsidRDefault="001925EA">
      <w:pPr>
        <w:pStyle w:val="ConsPlusNormal"/>
        <w:spacing w:before="200"/>
        <w:ind w:firstLine="540"/>
        <w:jc w:val="both"/>
      </w:pPr>
      <w:r>
        <w:t>Решение о выплате вознаграждения и других выплат принимается не позднее шести месяцев с даты: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вступления приговора суда в законную силу;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приня</w:t>
      </w:r>
      <w:r>
        <w:t>тия решения по материалам проверки об отказе в возбуждении уголовного дела или прекращении производства по уголовному делу по основаниям, предусмотренным в пунктах 3, 4, 7 и 13 части 1 статьи 29 и статье 30 Уголовно-процессуального кодекса Республики Белар</w:t>
      </w:r>
      <w:r>
        <w:t>усь;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1.7. порядок и условия направления ходатайства органа уголовного преследования, выплаты вознаграждения и других выплат устанавливаются Генеральной прокуратурой.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2. Признать утратившим силу постановление Совета Министров Республики Беларусь от 5 феврал</w:t>
      </w:r>
      <w:r>
        <w:t>я 2016 г. N 101 "О выплате вознаграждения и других выплат физическому лицу, способствующему выявлению коррупции".</w:t>
      </w:r>
    </w:p>
    <w:p w:rsidR="00000000" w:rsidRDefault="001925EA">
      <w:pPr>
        <w:pStyle w:val="ConsPlusNormal"/>
        <w:spacing w:before="20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000000" w:rsidRDefault="001925EA">
      <w:pPr>
        <w:pStyle w:val="ConsPlusNormal"/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1925EA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5103" w:type="dxa"/>
          </w:tcPr>
          <w:p w:rsidR="00000000" w:rsidRDefault="001925EA">
            <w:pPr>
              <w:pStyle w:val="ConsPlusNormal"/>
              <w:jc w:val="right"/>
            </w:pPr>
            <w:r>
              <w:t>С.Румас</w:t>
            </w:r>
          </w:p>
        </w:tc>
      </w:tr>
    </w:tbl>
    <w:p w:rsidR="00000000" w:rsidRDefault="001925EA">
      <w:pPr>
        <w:pStyle w:val="ConsPlusNormal"/>
        <w:jc w:val="both"/>
      </w:pPr>
    </w:p>
    <w:p w:rsidR="00000000" w:rsidRDefault="001925EA">
      <w:pPr>
        <w:pStyle w:val="ConsPlusNormal"/>
        <w:jc w:val="both"/>
      </w:pPr>
    </w:p>
    <w:p w:rsidR="00000000" w:rsidRDefault="001925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925EA">
      <w:pPr>
        <w:pStyle w:val="ConsPlusNormal"/>
        <w:rPr>
          <w:sz w:val="16"/>
          <w:szCs w:val="16"/>
        </w:rPr>
      </w:pPr>
    </w:p>
    <w:p w:rsidR="001925EA" w:rsidRDefault="001925EA">
      <w:pPr>
        <w:pStyle w:val="ConsPlusNormal"/>
      </w:pPr>
    </w:p>
    <w:sectPr w:rsidR="001925EA" w:rsidSect="00C67125">
      <w:pgSz w:w="11906" w:h="16838"/>
      <w:pgMar w:top="568" w:right="566" w:bottom="568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25"/>
    <w:rsid w:val="001925EA"/>
    <w:rsid w:val="00C6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665</Words>
  <Characters>3791</Characters>
  <Application>Microsoft Office Word</Application>
  <DocSecurity>2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4018.00.51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2</cp:revision>
  <dcterms:created xsi:type="dcterms:W3CDTF">2022-04-18T13:01:00Z</dcterms:created>
  <dcterms:modified xsi:type="dcterms:W3CDTF">2022-04-18T13:01:00Z</dcterms:modified>
</cp:coreProperties>
</file>